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F42" w:rsidRDefault="00C60539">
      <w:r>
        <w:t>TACRAO Legislative Issues Committee 2019-2020 Report</w:t>
      </w:r>
    </w:p>
    <w:p w:rsidR="00C60539" w:rsidRDefault="00C60539"/>
    <w:p w:rsidR="00C60539" w:rsidRPr="00C60539" w:rsidRDefault="00C60539">
      <w:pPr>
        <w:rPr>
          <w:u w:val="single"/>
        </w:rPr>
      </w:pPr>
      <w:r w:rsidRPr="00C60539">
        <w:rPr>
          <w:u w:val="single"/>
        </w:rPr>
        <w:t>TACRAO Legislative Issues Committee Members:</w:t>
      </w:r>
    </w:p>
    <w:p w:rsidR="00C60539" w:rsidRDefault="00C60539" w:rsidP="00C60539">
      <w:pPr>
        <w:pStyle w:val="NoSpacing"/>
      </w:pPr>
      <w:r>
        <w:t>Chris Reed, Chair – Texas A&amp;M University</w:t>
      </w:r>
    </w:p>
    <w:p w:rsidR="00C60539" w:rsidRDefault="00C60539" w:rsidP="00C60539">
      <w:pPr>
        <w:pStyle w:val="NoSpacing"/>
      </w:pPr>
      <w:r>
        <w:t>Sam Carrell, Chair-Elect – University of Texas at Tyler</w:t>
      </w:r>
    </w:p>
    <w:p w:rsidR="00C60539" w:rsidRDefault="00C60539" w:rsidP="00C60539">
      <w:pPr>
        <w:pStyle w:val="NoSpacing"/>
      </w:pPr>
      <w:r>
        <w:t xml:space="preserve">Jodie </w:t>
      </w:r>
      <w:proofErr w:type="spellStart"/>
      <w:r>
        <w:t>Rexroat</w:t>
      </w:r>
      <w:proofErr w:type="spellEnd"/>
      <w:r>
        <w:t xml:space="preserve"> – Dallas College</w:t>
      </w:r>
    </w:p>
    <w:p w:rsidR="00C60539" w:rsidRDefault="00C60539" w:rsidP="00C60539">
      <w:pPr>
        <w:pStyle w:val="NoSpacing"/>
      </w:pPr>
      <w:proofErr w:type="spellStart"/>
      <w:r>
        <w:t>Jenielle</w:t>
      </w:r>
      <w:proofErr w:type="spellEnd"/>
      <w:r>
        <w:t xml:space="preserve"> Strother – Concordia University</w:t>
      </w:r>
    </w:p>
    <w:p w:rsidR="00C60539" w:rsidRDefault="00C60539" w:rsidP="00C60539">
      <w:pPr>
        <w:pStyle w:val="NoSpacing"/>
      </w:pPr>
      <w:r>
        <w:t>Christopher Johnson – Texas State Technical College</w:t>
      </w:r>
    </w:p>
    <w:p w:rsidR="00C60539" w:rsidRDefault="00C60539" w:rsidP="00C60539">
      <w:pPr>
        <w:pStyle w:val="NoSpacing"/>
      </w:pPr>
      <w:r>
        <w:t>Madelyne Tolliver – Victoria College</w:t>
      </w:r>
    </w:p>
    <w:p w:rsidR="00C60539" w:rsidRDefault="00C60539" w:rsidP="00C60539">
      <w:pPr>
        <w:pStyle w:val="NoSpacing"/>
      </w:pPr>
    </w:p>
    <w:p w:rsidR="00C60539" w:rsidRPr="00C60539" w:rsidRDefault="00C60539" w:rsidP="00C60539">
      <w:pPr>
        <w:rPr>
          <w:b/>
        </w:rPr>
      </w:pPr>
      <w:r w:rsidRPr="00C60539">
        <w:rPr>
          <w:b/>
        </w:rPr>
        <w:t>State Legislation:</w:t>
      </w:r>
    </w:p>
    <w:p w:rsidR="00C60539" w:rsidRDefault="00C60539" w:rsidP="00C60539">
      <w:r>
        <w:t xml:space="preserve">As this is an even numbered year we are between legislative sessions. </w:t>
      </w:r>
      <w:r w:rsidR="00EF622D">
        <w:t>Due</w:t>
      </w:r>
      <w:r>
        <w:t xml:space="preserve"> the COVID-19 </w:t>
      </w:r>
      <w:r w:rsidR="00EF622D">
        <w:t>p</w:t>
      </w:r>
      <w:r>
        <w:t>andemic we are also operating without much information on the priorities for the 87</w:t>
      </w:r>
      <w:r w:rsidRPr="00C60539">
        <w:rPr>
          <w:vertAlign w:val="superscript"/>
        </w:rPr>
        <w:t>th</w:t>
      </w:r>
      <w:r>
        <w:t xml:space="preserve"> Legislative Session as Capitol </w:t>
      </w:r>
      <w:r w:rsidR="00EF622D">
        <w:t>M</w:t>
      </w:r>
      <w:r>
        <w:t xml:space="preserve">eetings have been closed since April. </w:t>
      </w:r>
    </w:p>
    <w:p w:rsidR="00C60539" w:rsidRDefault="00C60539" w:rsidP="00C60539">
      <w:r>
        <w:t xml:space="preserve">We are aware based on the Lieutenant Governor’s Charges issued in October of 2019 and the Speaker of the House Charges in November of 2019 that there </w:t>
      </w:r>
      <w:r w:rsidR="00EF622D">
        <w:t>were</w:t>
      </w:r>
      <w:r>
        <w:t xml:space="preserve"> several key </w:t>
      </w:r>
      <w:r w:rsidR="00EF622D">
        <w:t>foci</w:t>
      </w:r>
      <w:r>
        <w:t xml:space="preserve"> for legislation regarding higher education</w:t>
      </w:r>
      <w:r w:rsidR="00EF622D">
        <w:t xml:space="preserve"> after the 86</w:t>
      </w:r>
      <w:r w:rsidR="00EF622D" w:rsidRPr="00EF622D">
        <w:rPr>
          <w:vertAlign w:val="superscript"/>
        </w:rPr>
        <w:t>th</w:t>
      </w:r>
      <w:r w:rsidR="00EF622D">
        <w:t xml:space="preserve"> Session in 2019</w:t>
      </w:r>
      <w:r>
        <w:t>.</w:t>
      </w:r>
    </w:p>
    <w:p w:rsidR="00C60539" w:rsidRDefault="00C60539" w:rsidP="00C60539">
      <w:pPr>
        <w:pStyle w:val="NoSpacing"/>
      </w:pPr>
      <w:r>
        <w:t>Data Transparency</w:t>
      </w:r>
    </w:p>
    <w:p w:rsidR="00C60539" w:rsidRDefault="00C60539" w:rsidP="00C60539">
      <w:pPr>
        <w:pStyle w:val="NoSpacing"/>
      </w:pPr>
      <w:r>
        <w:t>Facility Needs</w:t>
      </w:r>
    </w:p>
    <w:p w:rsidR="00C60539" w:rsidRDefault="00C60539" w:rsidP="00C60539">
      <w:pPr>
        <w:pStyle w:val="NoSpacing"/>
      </w:pPr>
      <w:r>
        <w:t>Adult Learner Needs</w:t>
      </w:r>
    </w:p>
    <w:p w:rsidR="00C60539" w:rsidRDefault="00C60539" w:rsidP="00C60539">
      <w:pPr>
        <w:pStyle w:val="NoSpacing"/>
      </w:pPr>
      <w:r>
        <w:t>Formula Funding Review</w:t>
      </w:r>
    </w:p>
    <w:p w:rsidR="00C60539" w:rsidRDefault="00C60539" w:rsidP="00C60539">
      <w:pPr>
        <w:pStyle w:val="NoSpacing"/>
      </w:pPr>
      <w:r>
        <w:t>Monitoring of Bill Implementation from 86</w:t>
      </w:r>
      <w:r w:rsidRPr="00C60539">
        <w:rPr>
          <w:vertAlign w:val="superscript"/>
        </w:rPr>
        <w:t>th</w:t>
      </w:r>
      <w:r>
        <w:t xml:space="preserve"> Session/60X30TX plan</w:t>
      </w:r>
    </w:p>
    <w:p w:rsidR="00C60539" w:rsidRDefault="00C60539" w:rsidP="00C60539"/>
    <w:p w:rsidR="00C60539" w:rsidRDefault="00C60539" w:rsidP="00C60539">
      <w:r>
        <w:t xml:space="preserve">The pandemic coupled with the </w:t>
      </w:r>
      <w:r w:rsidR="00EF622D">
        <w:t>legislative redistricting in 2021 makes predicting how these may shift or whether they will even remain priorities.</w:t>
      </w:r>
    </w:p>
    <w:p w:rsidR="00EF622D" w:rsidRDefault="00EF622D" w:rsidP="00C60539"/>
    <w:p w:rsidR="00EF622D" w:rsidRDefault="00EF622D" w:rsidP="00C60539">
      <w:pPr>
        <w:rPr>
          <w:b/>
        </w:rPr>
      </w:pPr>
      <w:r w:rsidRPr="00EF622D">
        <w:rPr>
          <w:b/>
        </w:rPr>
        <w:t>Federal Legislation:</w:t>
      </w:r>
    </w:p>
    <w:p w:rsidR="00EF622D" w:rsidRPr="00EF622D" w:rsidRDefault="00EF622D" w:rsidP="00C60539">
      <w:r>
        <w:t>We continue to monitor numerous bills at the federal level but given the current contested elections and our lack of a crystal ball, we as a committee would prefer to abstain from speculation on the future of legislation at the fed</w:t>
      </w:r>
      <w:bookmarkStart w:id="0" w:name="_GoBack"/>
      <w:bookmarkEnd w:id="0"/>
      <w:r>
        <w:t>eral level. We anticipate a very interesting year to come.</w:t>
      </w:r>
    </w:p>
    <w:sectPr w:rsidR="00EF622D" w:rsidRPr="00EF6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9"/>
    <w:rsid w:val="00825F42"/>
    <w:rsid w:val="00B666E6"/>
    <w:rsid w:val="00C60539"/>
    <w:rsid w:val="00C6667D"/>
    <w:rsid w:val="00E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567DB"/>
  <w15:chartTrackingRefBased/>
  <w15:docId w15:val="{C621F562-FC5A-4460-913A-2F0A1B56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TAMU. Provost Office.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Reed</dc:creator>
  <cp:keywords/>
  <dc:description/>
  <cp:lastModifiedBy>Chris Reed</cp:lastModifiedBy>
  <cp:revision>1</cp:revision>
  <dcterms:created xsi:type="dcterms:W3CDTF">2020-11-06T22:51:00Z</dcterms:created>
  <dcterms:modified xsi:type="dcterms:W3CDTF">2020-11-06T23:06:00Z</dcterms:modified>
</cp:coreProperties>
</file>